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10" w:rsidRPr="001C7E43" w:rsidRDefault="001C7E43" w:rsidP="00395F0F">
      <w:pPr>
        <w:jc w:val="center"/>
        <w:rPr>
          <w:rFonts w:ascii="Optima" w:hAnsi="Optima"/>
          <w:b/>
          <w:u w:val="single"/>
        </w:rPr>
      </w:pPr>
      <w:r w:rsidRPr="001C7E43">
        <w:rPr>
          <w:rFonts w:ascii="Optima" w:hAnsi="Optima"/>
          <w:b/>
          <w:u w:val="single"/>
        </w:rPr>
        <w:t>N. OSTROWSKI</w:t>
      </w:r>
    </w:p>
    <w:p w:rsidR="001C7E43" w:rsidRPr="001C7E43" w:rsidRDefault="001C7E43" w:rsidP="00395F0F">
      <w:pPr>
        <w:jc w:val="center"/>
        <w:rPr>
          <w:rFonts w:ascii="Optima" w:hAnsi="Optima"/>
          <w:b/>
          <w:u w:val="single"/>
        </w:rPr>
      </w:pPr>
    </w:p>
    <w:p w:rsidR="001C7E43" w:rsidRPr="001C7E43" w:rsidRDefault="001C7E43" w:rsidP="00395F0F">
      <w:pPr>
        <w:jc w:val="center"/>
        <w:rPr>
          <w:rFonts w:ascii="Optima" w:hAnsi="Optima"/>
          <w:b/>
          <w:u w:val="single"/>
        </w:rPr>
      </w:pPr>
      <w:r w:rsidRPr="001C7E43">
        <w:rPr>
          <w:rFonts w:ascii="Optima" w:hAnsi="Optima"/>
          <w:b/>
          <w:u w:val="single"/>
        </w:rPr>
        <w:t>RECENT INSTRUCTIONS</w:t>
      </w:r>
    </w:p>
    <w:p w:rsidR="00B52064" w:rsidRPr="00395F0F" w:rsidRDefault="00B52064">
      <w:pPr>
        <w:rPr>
          <w:rFonts w:ascii="Optima" w:hAnsi="Optima"/>
        </w:rPr>
      </w:pPr>
    </w:p>
    <w:p w:rsidR="00B52064" w:rsidRPr="00395F0F" w:rsidRDefault="00B52064">
      <w:pPr>
        <w:rPr>
          <w:rFonts w:ascii="Optima" w:hAnsi="Optima"/>
        </w:rPr>
      </w:pPr>
    </w:p>
    <w:p w:rsidR="00B52064" w:rsidRPr="00395F0F" w:rsidRDefault="00395F0F">
      <w:pPr>
        <w:rPr>
          <w:rFonts w:ascii="Optima" w:hAnsi="Optima"/>
        </w:rPr>
      </w:pPr>
      <w:r>
        <w:rPr>
          <w:rFonts w:ascii="Optima" w:hAnsi="Optima"/>
        </w:rPr>
        <w:t xml:space="preserve">Recent </w:t>
      </w:r>
      <w:r w:rsidR="009468E6" w:rsidRPr="00E62015">
        <w:rPr>
          <w:rFonts w:ascii="Optima" w:hAnsi="Optima"/>
          <w:u w:val="single"/>
        </w:rPr>
        <w:t>p</w:t>
      </w:r>
      <w:r w:rsidR="00B52064" w:rsidRPr="00E62015">
        <w:rPr>
          <w:rFonts w:ascii="Optima" w:hAnsi="Optima"/>
          <w:u w:val="single"/>
        </w:rPr>
        <w:t>ublic</w:t>
      </w:r>
      <w:r w:rsidRPr="00E62015">
        <w:rPr>
          <w:rFonts w:ascii="Optima" w:hAnsi="Optima"/>
          <w:u w:val="single"/>
        </w:rPr>
        <w:t xml:space="preserve"> law</w:t>
      </w:r>
      <w:r w:rsidRPr="00395F0F">
        <w:rPr>
          <w:rFonts w:ascii="Optima" w:hAnsi="Optima"/>
        </w:rPr>
        <w:t xml:space="preserve"> </w:t>
      </w:r>
      <w:r>
        <w:rPr>
          <w:rFonts w:ascii="Optima" w:hAnsi="Optima"/>
        </w:rPr>
        <w:t>instructions:</w:t>
      </w:r>
    </w:p>
    <w:p w:rsidR="00395F0F" w:rsidRPr="00395F0F" w:rsidRDefault="00395F0F">
      <w:pPr>
        <w:rPr>
          <w:rFonts w:ascii="Optima" w:hAnsi="Optima"/>
        </w:rPr>
      </w:pPr>
    </w:p>
    <w:p w:rsidR="001152B8" w:rsidRPr="00523749" w:rsidRDefault="001152B8" w:rsidP="001152B8">
      <w:pPr>
        <w:pStyle w:val="ListParagraph"/>
        <w:numPr>
          <w:ilvl w:val="0"/>
          <w:numId w:val="2"/>
        </w:numPr>
        <w:jc w:val="both"/>
        <w:rPr>
          <w:rFonts w:ascii="Optima" w:hAnsi="Optima" w:cs="Times New Roman"/>
        </w:rPr>
      </w:pPr>
      <w:r w:rsidRPr="001152B8">
        <w:rPr>
          <w:rFonts w:ascii="Optima" w:hAnsi="Optima" w:cs="Times New Roman"/>
        </w:rPr>
        <w:t>Judicial review dealing with imminent deportations to Iraq (</w:t>
      </w:r>
      <w:hyperlink r:id="rId7" w:history="1">
        <w:r w:rsidRPr="001152B8">
          <w:rPr>
            <w:rStyle w:val="Hyperlink"/>
            <w:rFonts w:ascii="Optima" w:eastAsia="Times New Roman" w:hAnsi="Optima" w:cs="Times New Roman"/>
            <w:i/>
          </w:rPr>
          <w:t>R (on the application of Naziri and Others) v Secretary of State for the Home Department</w:t>
        </w:r>
      </w:hyperlink>
      <w:r w:rsidRPr="001152B8">
        <w:rPr>
          <w:rFonts w:ascii="Optima" w:eastAsia="Times New Roman" w:hAnsi="Optima" w:cs="Times New Roman"/>
        </w:rPr>
        <w:t xml:space="preserve"> [2015] UKUT 437) (permission to appeal to Court of Appeal granted)</w:t>
      </w:r>
    </w:p>
    <w:p w:rsidR="00523749" w:rsidRPr="001152B8" w:rsidRDefault="00523749" w:rsidP="001152B8">
      <w:pPr>
        <w:pStyle w:val="ListParagraph"/>
        <w:numPr>
          <w:ilvl w:val="0"/>
          <w:numId w:val="2"/>
        </w:numPr>
        <w:jc w:val="both"/>
        <w:rPr>
          <w:rFonts w:ascii="Optima" w:hAnsi="Optima" w:cs="Times New Roman"/>
        </w:rPr>
      </w:pPr>
      <w:r>
        <w:rPr>
          <w:rFonts w:ascii="Optima" w:eastAsia="Times New Roman" w:hAnsi="Optima" w:cs="Times New Roman"/>
        </w:rPr>
        <w:t>Judicial review into actions of the Environment Agency in respect of a large proposed development</w:t>
      </w:r>
    </w:p>
    <w:p w:rsidR="001152B8" w:rsidRPr="001152B8" w:rsidRDefault="001152B8" w:rsidP="001152B8">
      <w:pPr>
        <w:numPr>
          <w:ilvl w:val="0"/>
          <w:numId w:val="2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 xml:space="preserve">Mis-selling of energy products and breach of licence conditions by SSE, record fine imposed (with Stephen Hockman QC and Monica Carrs Frisk QC, </w:t>
      </w:r>
      <w:hyperlink r:id="rId8" w:history="1">
        <w:r w:rsidRPr="001152B8">
          <w:rPr>
            <w:rFonts w:ascii="Optima" w:eastAsia="Times New Roman" w:hAnsi="Optima" w:cs="Times New Roman"/>
            <w:color w:val="0000FF"/>
            <w:u w:val="single"/>
          </w:rPr>
          <w:t>news report</w:t>
        </w:r>
      </w:hyperlink>
      <w:r w:rsidRPr="001152B8">
        <w:rPr>
          <w:rFonts w:ascii="Optima" w:eastAsia="Times New Roman" w:hAnsi="Optima" w:cs="Times New Roman"/>
        </w:rPr>
        <w:t>)</w:t>
      </w:r>
    </w:p>
    <w:p w:rsidR="001152B8" w:rsidRPr="001152B8" w:rsidRDefault="001152B8" w:rsidP="001152B8">
      <w:pPr>
        <w:numPr>
          <w:ilvl w:val="0"/>
          <w:numId w:val="2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Appearing (unled) in the Court of Appeal to lift a stay on enforcing judgment</w:t>
      </w:r>
    </w:p>
    <w:p w:rsidR="00A86E45" w:rsidRPr="00395F0F" w:rsidRDefault="00A86E45" w:rsidP="00B52064">
      <w:pPr>
        <w:pStyle w:val="ListParagraph"/>
        <w:numPr>
          <w:ilvl w:val="0"/>
          <w:numId w:val="2"/>
        </w:numPr>
        <w:rPr>
          <w:rFonts w:ascii="Optima" w:hAnsi="Optima"/>
        </w:rPr>
      </w:pPr>
      <w:r w:rsidRPr="001152B8">
        <w:rPr>
          <w:rFonts w:ascii="Optima" w:hAnsi="Optima"/>
        </w:rPr>
        <w:t>Urgent out of hours application for an injunction in respect of imminent</w:t>
      </w:r>
      <w:r w:rsidRPr="00395F0F">
        <w:rPr>
          <w:rFonts w:ascii="Optima" w:hAnsi="Optima"/>
        </w:rPr>
        <w:t xml:space="preserve"> deportation of applicant to his home country</w:t>
      </w:r>
    </w:p>
    <w:p w:rsidR="00FC0C0A" w:rsidRPr="00395F0F" w:rsidRDefault="00FC0C0A" w:rsidP="00FC0C0A">
      <w:pPr>
        <w:numPr>
          <w:ilvl w:val="0"/>
          <w:numId w:val="2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Advising Ofgem in respect of the appropriate penalty levels for fines in respect of various regulatory breaches (with Stephen Hockman QC)</w:t>
      </w:r>
    </w:p>
    <w:p w:rsidR="00B52064" w:rsidRPr="00395F0F" w:rsidRDefault="005E4C78" w:rsidP="00B52064">
      <w:pPr>
        <w:numPr>
          <w:ilvl w:val="0"/>
          <w:numId w:val="2"/>
        </w:numPr>
        <w:jc w:val="both"/>
        <w:rPr>
          <w:rFonts w:ascii="Optima" w:hAnsi="Optima" w:cs="Times New Roman"/>
        </w:rPr>
      </w:pPr>
      <w:r w:rsidRPr="00395F0F">
        <w:rPr>
          <w:rFonts w:ascii="Optima" w:hAnsi="Optima" w:cs="Times New Roman"/>
        </w:rPr>
        <w:t>Trial to consider whether almshouses are public authorities under the Human Rights Act 1998 and licensees’ rights under Article 8 ECHR</w:t>
      </w:r>
    </w:p>
    <w:p w:rsidR="005E4C78" w:rsidRPr="00395F0F" w:rsidRDefault="005E4C78" w:rsidP="00B52064">
      <w:pPr>
        <w:numPr>
          <w:ilvl w:val="0"/>
          <w:numId w:val="2"/>
        </w:numPr>
        <w:jc w:val="both"/>
        <w:rPr>
          <w:rFonts w:ascii="Optima" w:hAnsi="Optima" w:cs="Times New Roman"/>
        </w:rPr>
      </w:pPr>
      <w:r w:rsidRPr="00395F0F">
        <w:rPr>
          <w:rFonts w:ascii="Optima" w:hAnsi="Optima" w:cs="Times New Roman"/>
        </w:rPr>
        <w:t>Resisting applications for permission in judicial reviews on behalf of the Secretary of State</w:t>
      </w:r>
    </w:p>
    <w:p w:rsidR="00B52064" w:rsidRPr="00523749" w:rsidRDefault="00B52064" w:rsidP="005E4C78">
      <w:pPr>
        <w:numPr>
          <w:ilvl w:val="0"/>
          <w:numId w:val="2"/>
        </w:numPr>
        <w:jc w:val="both"/>
        <w:rPr>
          <w:rFonts w:ascii="Optima" w:hAnsi="Optima" w:cs="Times New Roman"/>
          <w:u w:val="single"/>
        </w:rPr>
      </w:pPr>
      <w:r w:rsidRPr="00395F0F">
        <w:rPr>
          <w:rFonts w:ascii="Optima" w:eastAsia="Times New Roman" w:hAnsi="Optima" w:cs="Times New Roman"/>
        </w:rPr>
        <w:t xml:space="preserve">Numerous prosecutions </w:t>
      </w:r>
      <w:r w:rsidR="00395F0F">
        <w:rPr>
          <w:rFonts w:ascii="Optima" w:eastAsia="Times New Roman" w:hAnsi="Optima" w:cs="Times New Roman"/>
        </w:rPr>
        <w:t xml:space="preserve">on behalf of local authorities </w:t>
      </w:r>
      <w:r w:rsidRPr="00395F0F">
        <w:rPr>
          <w:rFonts w:ascii="Optima" w:eastAsia="Times New Roman" w:hAnsi="Optima" w:cs="Times New Roman"/>
        </w:rPr>
        <w:t>for breach of Education Act 1996</w:t>
      </w:r>
    </w:p>
    <w:p w:rsidR="00523749" w:rsidRPr="00395F0F" w:rsidRDefault="00523749" w:rsidP="005E4C78">
      <w:pPr>
        <w:numPr>
          <w:ilvl w:val="0"/>
          <w:numId w:val="2"/>
        </w:numPr>
        <w:jc w:val="both"/>
        <w:rPr>
          <w:rFonts w:ascii="Optima" w:hAnsi="Optima" w:cs="Times New Roman"/>
          <w:u w:val="single"/>
        </w:rPr>
      </w:pPr>
      <w:r>
        <w:rPr>
          <w:rFonts w:ascii="Optima" w:eastAsia="Times New Roman" w:hAnsi="Optima" w:cs="Times New Roman"/>
        </w:rPr>
        <w:t>Advising largest manufacturer and seller of logistics equipment and plant as to its obligations to the Financial Conduct Authority</w:t>
      </w:r>
    </w:p>
    <w:p w:rsidR="00B52064" w:rsidRPr="00395F0F" w:rsidRDefault="00B52064">
      <w:pPr>
        <w:rPr>
          <w:rFonts w:ascii="Optima" w:hAnsi="Optima"/>
        </w:rPr>
      </w:pPr>
    </w:p>
    <w:p w:rsidR="00B52064" w:rsidRDefault="00395F0F">
      <w:pPr>
        <w:rPr>
          <w:rFonts w:ascii="Optima" w:hAnsi="Optima"/>
        </w:rPr>
      </w:pPr>
      <w:r>
        <w:rPr>
          <w:rFonts w:ascii="Optima" w:hAnsi="Optima"/>
        </w:rPr>
        <w:t xml:space="preserve">Recent </w:t>
      </w:r>
      <w:r w:rsidR="00E62015" w:rsidRPr="00E62015">
        <w:rPr>
          <w:rFonts w:ascii="Optima" w:hAnsi="Optima"/>
          <w:u w:val="single"/>
        </w:rPr>
        <w:t>health and safety and fire</w:t>
      </w:r>
      <w:r w:rsidR="00FC0C0A" w:rsidRPr="00E62015">
        <w:rPr>
          <w:rFonts w:ascii="Optima" w:hAnsi="Optima"/>
          <w:u w:val="single"/>
        </w:rPr>
        <w:t xml:space="preserve"> law</w:t>
      </w:r>
      <w:r w:rsidR="00FC0C0A" w:rsidRPr="00395F0F">
        <w:rPr>
          <w:rFonts w:ascii="Optima" w:hAnsi="Optima"/>
        </w:rPr>
        <w:t xml:space="preserve"> </w:t>
      </w:r>
      <w:r>
        <w:rPr>
          <w:rFonts w:ascii="Optima" w:hAnsi="Optima"/>
        </w:rPr>
        <w:t>instructions</w:t>
      </w:r>
      <w:r w:rsidR="00B52064" w:rsidRPr="00395F0F">
        <w:rPr>
          <w:rFonts w:ascii="Optima" w:hAnsi="Optima"/>
        </w:rPr>
        <w:t>:</w:t>
      </w:r>
    </w:p>
    <w:p w:rsidR="00395F0F" w:rsidRPr="00395F0F" w:rsidRDefault="00395F0F">
      <w:pPr>
        <w:rPr>
          <w:rFonts w:ascii="Optima" w:hAnsi="Optima"/>
        </w:rPr>
      </w:pPr>
    </w:p>
    <w:p w:rsidR="00E62015" w:rsidRPr="001152B8" w:rsidRDefault="00E62015" w:rsidP="00E62015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Defence of a large hotel in Central London for breaches of in respect of The Regulatory Reform (Fire Safety) Order 2005</w:t>
      </w:r>
    </w:p>
    <w:p w:rsidR="00E62015" w:rsidRDefault="00E62015" w:rsidP="00E62015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Alleged breach of section 2 Health and Safety at Work etc. Act 1974 by well known manufacturer arising out of a very serious injury sustained in a factory</w:t>
      </w:r>
    </w:p>
    <w:p w:rsidR="00E62015" w:rsidRPr="001152B8" w:rsidRDefault="00E62015" w:rsidP="00E62015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Defending an escalator servicing company in relation to an incident in which a young woman fell into the escalator mechanism</w:t>
      </w:r>
    </w:p>
    <w:p w:rsidR="00E62015" w:rsidRPr="00395F0F" w:rsidRDefault="00E62015" w:rsidP="00E62015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Successful a</w:t>
      </w:r>
      <w:r w:rsidRPr="00395F0F">
        <w:rPr>
          <w:rFonts w:ascii="Optima" w:eastAsia="Times New Roman" w:hAnsi="Optima" w:cs="Times New Roman"/>
        </w:rPr>
        <w:t>ppeal against a Prohibition Notice brought by a nationwide holiday company</w:t>
      </w:r>
    </w:p>
    <w:p w:rsidR="00395F0F" w:rsidRPr="00395F0F" w:rsidRDefault="00395F0F" w:rsidP="00395F0F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Advising a leading manufacturer of fire alarms as to its obligations under the Regulatory Reform (Fire Safety) Order 2005</w:t>
      </w:r>
    </w:p>
    <w:p w:rsidR="00B52064" w:rsidRPr="00395F0F" w:rsidRDefault="00B52064" w:rsidP="00B52064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 xml:space="preserve">Defence of a successful landlord in respect of Fire Safety issues under </w:t>
      </w:r>
      <w:r w:rsidR="00171DF3" w:rsidRPr="00395F0F">
        <w:rPr>
          <w:rFonts w:ascii="Optima" w:eastAsia="Times New Roman" w:hAnsi="Optima" w:cs="Times New Roman"/>
        </w:rPr>
        <w:t>t</w:t>
      </w:r>
      <w:r w:rsidRPr="00395F0F">
        <w:rPr>
          <w:rFonts w:ascii="Optima" w:eastAsia="Times New Roman" w:hAnsi="Optima" w:cs="Times New Roman"/>
        </w:rPr>
        <w:t>he Regulatory Reform (Fire Safety) Order 2005</w:t>
      </w:r>
    </w:p>
    <w:p w:rsidR="00B52064" w:rsidRPr="00395F0F" w:rsidRDefault="00B52064" w:rsidP="00B52064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Appeal against Prohibition Notice brought by a national hotel chain</w:t>
      </w:r>
    </w:p>
    <w:p w:rsidR="009468E6" w:rsidRPr="00395F0F" w:rsidRDefault="009468E6" w:rsidP="009468E6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Defence and successful acquittal of private individual accused of fare evasion despite confession being made during PACE interview</w:t>
      </w:r>
    </w:p>
    <w:p w:rsidR="009468E6" w:rsidRDefault="009468E6" w:rsidP="009468E6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Prolonged benefit fraud resulting in successful prosecution after seven day trial and application for forfeiture (R v D, Reading Crown Court)</w:t>
      </w:r>
    </w:p>
    <w:p w:rsidR="00E62015" w:rsidRDefault="00E62015" w:rsidP="00E62015">
      <w:pPr>
        <w:jc w:val="both"/>
        <w:rPr>
          <w:rFonts w:ascii="Optima" w:eastAsia="Times New Roman" w:hAnsi="Optima" w:cs="Times New Roman"/>
        </w:rPr>
      </w:pPr>
    </w:p>
    <w:p w:rsidR="00E62015" w:rsidRDefault="00E62015" w:rsidP="00E62015">
      <w:p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 xml:space="preserve">Recent </w:t>
      </w:r>
      <w:r w:rsidRPr="00E62015">
        <w:rPr>
          <w:rFonts w:ascii="Optima" w:eastAsia="Times New Roman" w:hAnsi="Optima" w:cs="Times New Roman"/>
          <w:u w:val="single"/>
        </w:rPr>
        <w:t>food law</w:t>
      </w:r>
      <w:r>
        <w:rPr>
          <w:rFonts w:ascii="Optima" w:eastAsia="Times New Roman" w:hAnsi="Optima" w:cs="Times New Roman"/>
        </w:rPr>
        <w:t xml:space="preserve"> instructions:</w:t>
      </w:r>
    </w:p>
    <w:p w:rsidR="00E62015" w:rsidRPr="00395F0F" w:rsidRDefault="00E62015" w:rsidP="00E62015">
      <w:pPr>
        <w:jc w:val="both"/>
        <w:rPr>
          <w:rFonts w:ascii="Optima" w:eastAsia="Times New Roman" w:hAnsi="Optima" w:cs="Times New Roman"/>
        </w:rPr>
      </w:pPr>
    </w:p>
    <w:p w:rsidR="00E62015" w:rsidRDefault="00E62015" w:rsidP="00E62015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Appeal against an Hygiene Emergency Prohibition Notice</w:t>
      </w:r>
      <w:r w:rsidRPr="00395F0F">
        <w:rPr>
          <w:rFonts w:ascii="Optima" w:eastAsia="Times New Roman" w:hAnsi="Optima" w:cs="Times New Roman"/>
        </w:rPr>
        <w:t xml:space="preserve"> served on a leading chain of restaurants in central London</w:t>
      </w:r>
    </w:p>
    <w:p w:rsidR="00E62015" w:rsidRDefault="00E62015" w:rsidP="00E62015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Advising a large chain of restaurants as to potential criminal liability for breach of hygiene law</w:t>
      </w:r>
    </w:p>
    <w:p w:rsidR="00E62015" w:rsidRDefault="00E62015" w:rsidP="00E62015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Prosecuting a food business operator for long-standing and continued breaches of food law and of operating in breach of a Hygiene Emergency Prohibition Notice</w:t>
      </w:r>
    </w:p>
    <w:p w:rsidR="00E62015" w:rsidRPr="00395F0F" w:rsidRDefault="00E62015" w:rsidP="00E62015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Advising and appearing for the Food Standards Agency (with David Travers QC) in the prosecution of a well known department store and farmer for selling raw milk</w:t>
      </w:r>
    </w:p>
    <w:p w:rsidR="00FC0C0A" w:rsidRPr="00395F0F" w:rsidRDefault="00FC0C0A" w:rsidP="00FC0C0A">
      <w:pPr>
        <w:jc w:val="both"/>
        <w:rPr>
          <w:rFonts w:ascii="Optima" w:hAnsi="Optima" w:cs="Times New Roman"/>
          <w:b/>
          <w:bCs/>
        </w:rPr>
      </w:pPr>
    </w:p>
    <w:p w:rsidR="00FC0C0A" w:rsidRPr="00395F0F" w:rsidRDefault="00FC0C0A" w:rsidP="00FC0C0A">
      <w:pPr>
        <w:jc w:val="both"/>
        <w:rPr>
          <w:rFonts w:ascii="Optima" w:hAnsi="Optima" w:cs="Times New Roman"/>
          <w:bCs/>
        </w:rPr>
      </w:pPr>
      <w:r w:rsidRPr="00E62015">
        <w:rPr>
          <w:rFonts w:ascii="Optima" w:hAnsi="Optima" w:cs="Times New Roman"/>
          <w:bCs/>
          <w:u w:val="single"/>
        </w:rPr>
        <w:t xml:space="preserve">Other </w:t>
      </w:r>
      <w:r w:rsidR="00395F0F" w:rsidRPr="00E62015">
        <w:rPr>
          <w:rFonts w:ascii="Optima" w:hAnsi="Optima" w:cs="Times New Roman"/>
          <w:bCs/>
          <w:u w:val="single"/>
        </w:rPr>
        <w:t>recent regulatory law</w:t>
      </w:r>
      <w:r w:rsidR="00395F0F">
        <w:rPr>
          <w:rFonts w:ascii="Optima" w:hAnsi="Optima" w:cs="Times New Roman"/>
          <w:bCs/>
        </w:rPr>
        <w:t xml:space="preserve"> instructions</w:t>
      </w:r>
      <w:r w:rsidRPr="00395F0F">
        <w:rPr>
          <w:rFonts w:ascii="Optima" w:hAnsi="Optima" w:cs="Times New Roman"/>
          <w:bCs/>
        </w:rPr>
        <w:t>:</w:t>
      </w:r>
    </w:p>
    <w:p w:rsidR="00395F0F" w:rsidRDefault="00395F0F" w:rsidP="00395F0F">
      <w:pPr>
        <w:ind w:left="720"/>
        <w:jc w:val="both"/>
        <w:rPr>
          <w:rFonts w:ascii="Optima" w:eastAsia="Times New Roman" w:hAnsi="Optima" w:cs="Times New Roman"/>
        </w:rPr>
      </w:pPr>
    </w:p>
    <w:p w:rsidR="00395F0F" w:rsidRDefault="00395F0F" w:rsidP="00395F0F">
      <w:pPr>
        <w:numPr>
          <w:ilvl w:val="0"/>
          <w:numId w:val="7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Inquest hearings into death of a child in a swimming pool</w:t>
      </w:r>
    </w:p>
    <w:p w:rsidR="00E62015" w:rsidRDefault="00E62015" w:rsidP="00E62015">
      <w:pPr>
        <w:numPr>
          <w:ilvl w:val="0"/>
          <w:numId w:val="7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Inquest into the death of a woman in complex circumstances which is the subject of a Serious Case Review</w:t>
      </w:r>
    </w:p>
    <w:p w:rsidR="00E62015" w:rsidRDefault="00E62015" w:rsidP="00E62015">
      <w:pPr>
        <w:numPr>
          <w:ilvl w:val="0"/>
          <w:numId w:val="7"/>
        </w:num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Inquest into the death of a woman after falling in hospital grounds – Prevention of Future Death report ordered by Coroner</w:t>
      </w:r>
    </w:p>
    <w:p w:rsidR="00E62015" w:rsidRPr="00E62015" w:rsidRDefault="00E62015" w:rsidP="00E62015">
      <w:pPr>
        <w:numPr>
          <w:ilvl w:val="0"/>
          <w:numId w:val="7"/>
        </w:num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Inquest into the death of a young woman involved in a pursuit by police</w:t>
      </w:r>
    </w:p>
    <w:p w:rsidR="00FC0C0A" w:rsidRPr="00395F0F" w:rsidRDefault="00FC0C0A" w:rsidP="00FC0C0A">
      <w:pPr>
        <w:pStyle w:val="ListParagraph"/>
        <w:numPr>
          <w:ilvl w:val="0"/>
          <w:numId w:val="7"/>
        </w:numPr>
        <w:jc w:val="both"/>
        <w:rPr>
          <w:rFonts w:ascii="Optima" w:hAnsi="Optima" w:cs="Times New Roman"/>
        </w:rPr>
      </w:pPr>
      <w:r w:rsidRPr="00395F0F">
        <w:rPr>
          <w:rFonts w:ascii="Optima" w:hAnsi="Optima" w:cs="Times New Roman"/>
        </w:rPr>
        <w:t>Hearings at the Conduct and Competence Committee of the Nursing and Midwifery Council (NMC).</w:t>
      </w:r>
    </w:p>
    <w:p w:rsidR="00FC0C0A" w:rsidRPr="00395F0F" w:rsidRDefault="00FC0C0A" w:rsidP="00FC0C0A">
      <w:pPr>
        <w:pStyle w:val="ListParagraph"/>
        <w:numPr>
          <w:ilvl w:val="0"/>
          <w:numId w:val="7"/>
        </w:numPr>
        <w:jc w:val="both"/>
        <w:rPr>
          <w:rFonts w:ascii="Optima" w:hAnsi="Optima" w:cs="Times New Roman"/>
        </w:rPr>
      </w:pPr>
      <w:r w:rsidRPr="00395F0F">
        <w:rPr>
          <w:rFonts w:ascii="Optima" w:hAnsi="Optima" w:cs="Times New Roman"/>
        </w:rPr>
        <w:t>Hearings in front of the British Association for Counselling and Psychotherapy and the United Kingdom Council for Psychotherapy</w:t>
      </w:r>
    </w:p>
    <w:p w:rsidR="00B52064" w:rsidRPr="00395F0F" w:rsidRDefault="00B52064">
      <w:pPr>
        <w:rPr>
          <w:rFonts w:ascii="Optima" w:hAnsi="Optima"/>
        </w:rPr>
      </w:pPr>
    </w:p>
    <w:p w:rsidR="00395F0F" w:rsidRDefault="00395F0F">
      <w:pPr>
        <w:rPr>
          <w:rFonts w:ascii="Optima" w:hAnsi="Optima"/>
        </w:rPr>
      </w:pPr>
      <w:r>
        <w:rPr>
          <w:rFonts w:ascii="Optima" w:hAnsi="Optima"/>
        </w:rPr>
        <w:t xml:space="preserve">Recent </w:t>
      </w:r>
      <w:r w:rsidRPr="00E62015">
        <w:rPr>
          <w:rFonts w:ascii="Optima" w:hAnsi="Optima"/>
          <w:u w:val="single"/>
        </w:rPr>
        <w:t>p</w:t>
      </w:r>
      <w:r w:rsidR="00B52064" w:rsidRPr="00E62015">
        <w:rPr>
          <w:rFonts w:ascii="Optima" w:hAnsi="Optima"/>
          <w:u w:val="single"/>
        </w:rPr>
        <w:t>lanning</w:t>
      </w:r>
      <w:r w:rsidRPr="00E62015">
        <w:rPr>
          <w:rFonts w:ascii="Optima" w:hAnsi="Optima"/>
          <w:u w:val="single"/>
        </w:rPr>
        <w:t xml:space="preserve"> instructions</w:t>
      </w:r>
      <w:r>
        <w:rPr>
          <w:rFonts w:ascii="Optima" w:hAnsi="Optima"/>
        </w:rPr>
        <w:t xml:space="preserve"> include:</w:t>
      </w:r>
    </w:p>
    <w:p w:rsidR="00395F0F" w:rsidRPr="00395F0F" w:rsidRDefault="00395F0F">
      <w:pPr>
        <w:rPr>
          <w:rFonts w:ascii="Optima" w:hAnsi="Optima"/>
        </w:rPr>
      </w:pPr>
    </w:p>
    <w:p w:rsidR="001152B8" w:rsidRPr="001152B8" w:rsidRDefault="001152B8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Successful application on behalf of central London Council for s.187B injunctions in the High Court to restrain work in breach of planning control</w:t>
      </w:r>
    </w:p>
    <w:p w:rsidR="001152B8" w:rsidRPr="001152B8" w:rsidRDefault="001152B8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Successful application on behalf of developer to persuade Council to discontinue criminal</w:t>
      </w:r>
      <w:r w:rsidRPr="001152B8">
        <w:rPr>
          <w:rFonts w:ascii="Optima" w:eastAsia="Times New Roman" w:hAnsi="Optima" w:cs="Times New Roman"/>
          <w:b/>
        </w:rPr>
        <w:t xml:space="preserve"> </w:t>
      </w:r>
      <w:r w:rsidRPr="001152B8">
        <w:rPr>
          <w:rFonts w:ascii="Optima" w:eastAsia="Times New Roman" w:hAnsi="Optima" w:cs="Times New Roman"/>
        </w:rPr>
        <w:t>proceedings</w:t>
      </w:r>
    </w:p>
    <w:p w:rsidR="001152B8" w:rsidRPr="001152B8" w:rsidRDefault="001152B8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Successful application on behalf of developer to persuade council to discontinue criminal proceedings for the conversion of an office into flats in breach of an enforcement notice</w:t>
      </w:r>
    </w:p>
    <w:p w:rsidR="00B52064" w:rsidRPr="009468E6" w:rsidRDefault="00B52064" w:rsidP="009468E6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 xml:space="preserve">Enforcement inquiry where deliberate concealment </w:t>
      </w:r>
      <w:r w:rsidR="00395F0F">
        <w:rPr>
          <w:rFonts w:ascii="Optima" w:eastAsia="Times New Roman" w:hAnsi="Optima" w:cs="Times New Roman"/>
        </w:rPr>
        <w:t xml:space="preserve">pursuant to </w:t>
      </w:r>
      <w:r w:rsidR="009468E6" w:rsidRPr="009468E6">
        <w:rPr>
          <w:rFonts w:ascii="Optima" w:eastAsia="Times New Roman" w:hAnsi="Optima" w:cs="Times New Roman"/>
          <w:bCs/>
          <w:i/>
          <w:kern w:val="36"/>
          <w:u w:val="single"/>
        </w:rPr>
        <w:t>Welwyn Hatfield Council v. SoSCLG &amp; Beesley</w:t>
      </w:r>
      <w:r w:rsidR="009468E6" w:rsidRPr="009468E6">
        <w:rPr>
          <w:rFonts w:ascii="Optima" w:eastAsia="Times New Roman" w:hAnsi="Optima" w:cs="Times New Roman"/>
          <w:bCs/>
          <w:kern w:val="36"/>
        </w:rPr>
        <w:t xml:space="preserve"> [2011] UKSC 15</w:t>
      </w:r>
      <w:r w:rsidR="009468E6">
        <w:rPr>
          <w:rFonts w:ascii="Optima" w:eastAsia="Times New Roman" w:hAnsi="Optima" w:cs="Times New Roman"/>
        </w:rPr>
        <w:t xml:space="preserve"> and </w:t>
      </w:r>
      <w:r w:rsidR="009468E6" w:rsidRPr="009468E6">
        <w:rPr>
          <w:rFonts w:ascii="Optima" w:eastAsia="Times New Roman" w:hAnsi="Optima" w:cs="Times New Roman"/>
          <w:i/>
          <w:u w:val="single"/>
        </w:rPr>
        <w:t>Jackson v SSCLG</w:t>
      </w:r>
      <w:r w:rsidR="009468E6">
        <w:rPr>
          <w:rFonts w:ascii="Optima" w:eastAsia="Times New Roman" w:hAnsi="Optima" w:cs="Times New Roman"/>
        </w:rPr>
        <w:t xml:space="preserve"> [2015] EWHC (Admin) 20 </w:t>
      </w:r>
      <w:r w:rsidRPr="009468E6">
        <w:rPr>
          <w:rFonts w:ascii="Optima" w:eastAsia="Times New Roman" w:hAnsi="Optima" w:cs="Times New Roman"/>
        </w:rPr>
        <w:t>was alleged</w:t>
      </w:r>
    </w:p>
    <w:p w:rsidR="00A86E45" w:rsidRPr="00395F0F" w:rsidRDefault="00A86E45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Successful appeal against S.215 Notice requiring land to be tidied up at significant historical building in London</w:t>
      </w:r>
    </w:p>
    <w:p w:rsidR="00B52064" w:rsidRPr="00395F0F" w:rsidRDefault="00B52064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Application on behalf of tenant to the Residential Property Tribunal in relation to dispute for £10,000+ of service charges</w:t>
      </w:r>
    </w:p>
    <w:p w:rsidR="00B52064" w:rsidRPr="00395F0F" w:rsidRDefault="00B52064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Unauthorised development conversion of 4 flats into a luxury single townhouse (Inquiry)</w:t>
      </w:r>
    </w:p>
    <w:p w:rsidR="00B52064" w:rsidRPr="00395F0F" w:rsidRDefault="00B52064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Erection of two tower blocks in Central London (Inquiry - with Will Upton)</w:t>
      </w:r>
    </w:p>
    <w:p w:rsidR="00B52064" w:rsidRPr="00395F0F" w:rsidRDefault="00B52064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Numerous Enforcement Inquiries on behalf of various parties across England</w:t>
      </w:r>
    </w:p>
    <w:p w:rsidR="00B52064" w:rsidRPr="00E62015" w:rsidRDefault="00A86E45" w:rsidP="00E62015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Successfully resisting an appeal against a S.215 notice served by a local authority in respect of a garden square in Central London</w:t>
      </w:r>
    </w:p>
    <w:p w:rsidR="00B52064" w:rsidRPr="00395F0F" w:rsidRDefault="00B52064" w:rsidP="00B52064">
      <w:pPr>
        <w:jc w:val="both"/>
        <w:rPr>
          <w:rFonts w:ascii="Optima" w:eastAsia="Times New Roman" w:hAnsi="Optima" w:cs="Times New Roman"/>
        </w:rPr>
      </w:pPr>
    </w:p>
    <w:p w:rsidR="00B52064" w:rsidRDefault="009468E6" w:rsidP="00B52064">
      <w:p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 xml:space="preserve">Recent </w:t>
      </w:r>
      <w:r w:rsidRPr="00E62015">
        <w:rPr>
          <w:rFonts w:ascii="Optima" w:eastAsia="Times New Roman" w:hAnsi="Optima" w:cs="Times New Roman"/>
          <w:u w:val="single"/>
        </w:rPr>
        <w:t>e</w:t>
      </w:r>
      <w:r w:rsidR="00B52064" w:rsidRPr="00E62015">
        <w:rPr>
          <w:rFonts w:ascii="Optima" w:eastAsia="Times New Roman" w:hAnsi="Optima" w:cs="Times New Roman"/>
          <w:u w:val="single"/>
        </w:rPr>
        <w:t>nvironmental</w:t>
      </w:r>
      <w:r w:rsidRPr="00E62015">
        <w:rPr>
          <w:rFonts w:ascii="Optima" w:eastAsia="Times New Roman" w:hAnsi="Optima" w:cs="Times New Roman"/>
          <w:u w:val="single"/>
        </w:rPr>
        <w:t xml:space="preserve"> instructions</w:t>
      </w:r>
      <w:r>
        <w:rPr>
          <w:rFonts w:ascii="Optima" w:eastAsia="Times New Roman" w:hAnsi="Optima" w:cs="Times New Roman"/>
        </w:rPr>
        <w:t xml:space="preserve"> include:</w:t>
      </w:r>
    </w:p>
    <w:p w:rsidR="009468E6" w:rsidRPr="00395F0F" w:rsidRDefault="009468E6" w:rsidP="00B52064">
      <w:pPr>
        <w:jc w:val="both"/>
        <w:rPr>
          <w:rFonts w:ascii="Optima" w:eastAsia="Times New Roman" w:hAnsi="Optima" w:cs="Times New Roman"/>
        </w:rPr>
      </w:pPr>
    </w:p>
    <w:p w:rsidR="00523749" w:rsidRPr="00523749" w:rsidRDefault="00523749" w:rsidP="00523749">
      <w:pPr>
        <w:pStyle w:val="ListParagraph"/>
        <w:numPr>
          <w:ilvl w:val="0"/>
          <w:numId w:val="4"/>
        </w:numPr>
        <w:jc w:val="both"/>
        <w:rPr>
          <w:rFonts w:ascii="Optima" w:hAnsi="Optima" w:cs="Times New Roman"/>
        </w:rPr>
      </w:pPr>
      <w:r>
        <w:rPr>
          <w:rFonts w:ascii="Optima" w:eastAsia="Times New Roman" w:hAnsi="Optima" w:cs="Times New Roman"/>
        </w:rPr>
        <w:t>Judicial review into actions of the Environment Agency in respect of a large proposed development</w:t>
      </w:r>
    </w:p>
    <w:p w:rsidR="001152B8" w:rsidRPr="001152B8" w:rsidRDefault="001152B8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Defence of a Harley Street doctor accused of the alleged unauthorised deposit of clinical waste in central London</w:t>
      </w:r>
    </w:p>
    <w:p w:rsidR="001152B8" w:rsidRPr="001152B8" w:rsidRDefault="001152B8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Prosecution for breach of section 33 Environmental Protection Act 1990 for an unauthorised fly-tipping site resulting in significant sentences and application for orders under the Proceeds of Crime Act</w:t>
      </w:r>
    </w:p>
    <w:p w:rsidR="001152B8" w:rsidRPr="001152B8" w:rsidRDefault="001152B8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Application for injunction alleging noise nuisance emanating from local business</w:t>
      </w:r>
    </w:p>
    <w:p w:rsidR="009468E6" w:rsidRPr="00395F0F" w:rsidRDefault="009468E6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Appearing on behalf of the Environment Agency in respect of unauthorised discharge of untreated waste into the sea, significant impact on marine life</w:t>
      </w:r>
    </w:p>
    <w:p w:rsidR="009468E6" w:rsidRPr="00395F0F" w:rsidRDefault="009468E6" w:rsidP="009468E6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Successfully mitigating on behalf of a Director of a waste operator for breach of an Enforcement Notice</w:t>
      </w:r>
    </w:p>
    <w:p w:rsidR="009468E6" w:rsidRPr="00395F0F" w:rsidRDefault="009468E6" w:rsidP="009468E6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Appearing on behalf of the Environment Agency in respect of a discharge of waste from a quarrying operation into a watercourse, significant expert evidence as to the impact of the discharge on invertebrates</w:t>
      </w:r>
    </w:p>
    <w:p w:rsidR="00B52064" w:rsidRPr="00395F0F" w:rsidRDefault="00B52064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Numerous prosecutions for breach of Environmental Protection Act 1990 for littering offences</w:t>
      </w:r>
    </w:p>
    <w:p w:rsidR="00B52064" w:rsidRPr="00395F0F" w:rsidRDefault="00A86E45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Resisting on behalf of the Environment Agency an appeal against an Enforcement Notice served against a large waste operator</w:t>
      </w:r>
    </w:p>
    <w:p w:rsidR="00B52064" w:rsidRPr="00395F0F" w:rsidRDefault="00B52064" w:rsidP="00B52064">
      <w:pPr>
        <w:jc w:val="both"/>
        <w:rPr>
          <w:rFonts w:ascii="Optima" w:eastAsia="Times New Roman" w:hAnsi="Optima" w:cs="Times New Roman"/>
        </w:rPr>
      </w:pPr>
    </w:p>
    <w:p w:rsidR="005E4C78" w:rsidRPr="00395F0F" w:rsidRDefault="005E4C78" w:rsidP="005E4C78">
      <w:pPr>
        <w:jc w:val="both"/>
        <w:rPr>
          <w:rFonts w:ascii="Optima" w:eastAsia="Times New Roman" w:hAnsi="Optima" w:cs="Times New Roman"/>
        </w:rPr>
      </w:pPr>
    </w:p>
    <w:p w:rsidR="005E4C78" w:rsidRDefault="00A03B3D" w:rsidP="005E4C78">
      <w:p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 xml:space="preserve">Recent </w:t>
      </w:r>
      <w:r w:rsidRPr="00E62015">
        <w:rPr>
          <w:rFonts w:ascii="Optima" w:eastAsia="Times New Roman" w:hAnsi="Optima" w:cs="Times New Roman"/>
          <w:u w:val="single"/>
        </w:rPr>
        <w:t>c</w:t>
      </w:r>
      <w:r w:rsidR="005E4C78" w:rsidRPr="00E62015">
        <w:rPr>
          <w:rFonts w:ascii="Optima" w:eastAsia="Times New Roman" w:hAnsi="Optima" w:cs="Times New Roman"/>
          <w:u w:val="single"/>
        </w:rPr>
        <w:t>ivil</w:t>
      </w:r>
      <w:r w:rsidRPr="00E62015">
        <w:rPr>
          <w:rFonts w:ascii="Optima" w:eastAsia="Times New Roman" w:hAnsi="Optima" w:cs="Times New Roman"/>
          <w:u w:val="single"/>
        </w:rPr>
        <w:t xml:space="preserve"> instructions</w:t>
      </w:r>
      <w:r>
        <w:rPr>
          <w:rFonts w:ascii="Optima" w:eastAsia="Times New Roman" w:hAnsi="Optima" w:cs="Times New Roman"/>
        </w:rPr>
        <w:t xml:space="preserve"> include:</w:t>
      </w:r>
    </w:p>
    <w:p w:rsidR="00A03B3D" w:rsidRPr="00395F0F" w:rsidRDefault="00A03B3D" w:rsidP="005E4C78">
      <w:pPr>
        <w:jc w:val="both"/>
        <w:rPr>
          <w:rFonts w:ascii="Optima" w:eastAsia="Times New Roman" w:hAnsi="Optima" w:cs="Times New Roman"/>
        </w:rPr>
      </w:pPr>
    </w:p>
    <w:p w:rsidR="005E4C78" w:rsidRPr="00395F0F" w:rsidRDefault="005E4C78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Urgent freezing injunction on behalf of national estate agency</w:t>
      </w:r>
    </w:p>
    <w:p w:rsidR="005E4C78" w:rsidRPr="00395F0F" w:rsidRDefault="005E4C78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Urgent injunction preventing a winding up petition being granted</w:t>
      </w:r>
    </w:p>
    <w:p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Construction dispute claim for £250,000+ successfully asserting existence of a sham lease</w:t>
      </w:r>
    </w:p>
    <w:p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Multi track claim successfully alleging existence of an Unfair Relationship under the Consumer Credit Act 1974</w:t>
      </w:r>
    </w:p>
    <w:p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Successful pro bo</w:t>
      </w:r>
      <w:bookmarkStart w:id="0" w:name="_GoBack"/>
      <w:bookmarkEnd w:id="0"/>
      <w:r w:rsidRPr="00395F0F">
        <w:rPr>
          <w:rFonts w:ascii="Optima" w:eastAsia="Times New Roman" w:hAnsi="Optima" w:cs="Times New Roman"/>
        </w:rPr>
        <w:t>no representation of claimant against local authority for failing to inform tenant of cheaper water tariff, council’s case struck out with full costs</w:t>
      </w:r>
    </w:p>
    <w:p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Advising a well known landlord as to the terms of lease used in ‘live work’ properties</w:t>
      </w:r>
    </w:p>
    <w:p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Advising and obtaining interim relief for a business alleging trespass and interference with goods</w:t>
      </w:r>
    </w:p>
    <w:p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Applications for possession on behalf of Almshouses</w:t>
      </w:r>
    </w:p>
    <w:p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 xml:space="preserve">Application </w:t>
      </w:r>
      <w:r w:rsidR="008B7D59">
        <w:rPr>
          <w:rFonts w:ascii="Optima" w:eastAsia="Times New Roman" w:hAnsi="Optima" w:cs="Times New Roman"/>
        </w:rPr>
        <w:t>on behalf of</w:t>
      </w:r>
      <w:r w:rsidRPr="00395F0F">
        <w:rPr>
          <w:rFonts w:ascii="Optima" w:eastAsia="Times New Roman" w:hAnsi="Optima" w:cs="Times New Roman"/>
        </w:rPr>
        <w:t xml:space="preserve"> ex-wife fo</w:t>
      </w:r>
      <w:r w:rsidR="008B7D59">
        <w:rPr>
          <w:rFonts w:ascii="Optima" w:eastAsia="Times New Roman" w:hAnsi="Optima" w:cs="Times New Roman"/>
        </w:rPr>
        <w:t>r provision from former husband’</w:t>
      </w:r>
      <w:r w:rsidRPr="00395F0F">
        <w:rPr>
          <w:rFonts w:ascii="Optima" w:eastAsia="Times New Roman" w:hAnsi="Optima" w:cs="Times New Roman"/>
        </w:rPr>
        <w:t>s will</w:t>
      </w:r>
      <w:r w:rsidR="008B7D59">
        <w:rPr>
          <w:rFonts w:ascii="Optima" w:eastAsia="Times New Roman" w:hAnsi="Optima" w:cs="Times New Roman"/>
        </w:rPr>
        <w:t xml:space="preserve"> pursuant to the Inheritance (Provisions for Family and Dependents) Act 1975</w:t>
      </w:r>
    </w:p>
    <w:p w:rsidR="00B52064" w:rsidRPr="008B7D59" w:rsidRDefault="008B7D59" w:rsidP="008B7D59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Application against client’s former partner that property owned in his name was held on a constructive trust</w:t>
      </w:r>
    </w:p>
    <w:sectPr w:rsidR="00B52064" w:rsidRPr="008B7D59" w:rsidSect="00482910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44" w:rsidRDefault="00D35E44" w:rsidP="00E62015">
      <w:r>
        <w:separator/>
      </w:r>
    </w:p>
  </w:endnote>
  <w:endnote w:type="continuationSeparator" w:id="0">
    <w:p w:rsidR="00D35E44" w:rsidRDefault="00D35E44" w:rsidP="00E62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tima">
    <w:altName w:val="Gentium Basic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15" w:rsidRDefault="004D662A" w:rsidP="00500A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20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2015" w:rsidRDefault="00E62015" w:rsidP="00E620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15" w:rsidRDefault="004D662A" w:rsidP="00500A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20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B2D">
      <w:rPr>
        <w:rStyle w:val="PageNumber"/>
        <w:noProof/>
      </w:rPr>
      <w:t>1</w:t>
    </w:r>
    <w:r>
      <w:rPr>
        <w:rStyle w:val="PageNumber"/>
      </w:rPr>
      <w:fldChar w:fldCharType="end"/>
    </w:r>
  </w:p>
  <w:p w:rsidR="00E62015" w:rsidRDefault="00E62015" w:rsidP="00E620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44" w:rsidRDefault="00D35E44" w:rsidP="00E62015">
      <w:r>
        <w:separator/>
      </w:r>
    </w:p>
  </w:footnote>
  <w:footnote w:type="continuationSeparator" w:id="0">
    <w:p w:rsidR="00D35E44" w:rsidRDefault="00D35E44" w:rsidP="00E62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0A2"/>
    <w:multiLevelType w:val="hybridMultilevel"/>
    <w:tmpl w:val="5906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414A6"/>
    <w:multiLevelType w:val="multilevel"/>
    <w:tmpl w:val="BF02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45F7A"/>
    <w:multiLevelType w:val="hybridMultilevel"/>
    <w:tmpl w:val="1ED8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04441"/>
    <w:multiLevelType w:val="multilevel"/>
    <w:tmpl w:val="6F1A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710CC"/>
    <w:multiLevelType w:val="hybridMultilevel"/>
    <w:tmpl w:val="35707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D80216"/>
    <w:multiLevelType w:val="multilevel"/>
    <w:tmpl w:val="7BA4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552CF"/>
    <w:multiLevelType w:val="hybridMultilevel"/>
    <w:tmpl w:val="1B50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E2388"/>
    <w:multiLevelType w:val="multilevel"/>
    <w:tmpl w:val="8FC0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2064"/>
    <w:rsid w:val="001152B8"/>
    <w:rsid w:val="00171DF3"/>
    <w:rsid w:val="001C7E43"/>
    <w:rsid w:val="0024484A"/>
    <w:rsid w:val="00395F0F"/>
    <w:rsid w:val="00433A4F"/>
    <w:rsid w:val="00482910"/>
    <w:rsid w:val="004D662A"/>
    <w:rsid w:val="00523749"/>
    <w:rsid w:val="005E4C78"/>
    <w:rsid w:val="008B7D59"/>
    <w:rsid w:val="009468E6"/>
    <w:rsid w:val="00A03B3D"/>
    <w:rsid w:val="00A86E45"/>
    <w:rsid w:val="00B52064"/>
    <w:rsid w:val="00D35E44"/>
    <w:rsid w:val="00E62015"/>
    <w:rsid w:val="00EF0972"/>
    <w:rsid w:val="00EF5B2D"/>
    <w:rsid w:val="00F839C5"/>
    <w:rsid w:val="00FC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A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468E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4F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520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68E6"/>
    <w:rPr>
      <w:rFonts w:ascii="Times" w:hAnsi="Times"/>
      <w:b/>
      <w:bCs/>
      <w:kern w:val="36"/>
      <w:sz w:val="48"/>
      <w:szCs w:val="48"/>
      <w:lang w:val="en-GB"/>
    </w:rPr>
  </w:style>
  <w:style w:type="character" w:styleId="Hyperlink">
    <w:name w:val="Hyperlink"/>
    <w:basedOn w:val="DefaultParagraphFont"/>
    <w:uiPriority w:val="99"/>
    <w:unhideWhenUsed/>
    <w:rsid w:val="001152B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62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01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620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468E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4F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520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68E6"/>
    <w:rPr>
      <w:rFonts w:ascii="Times" w:hAnsi="Times"/>
      <w:b/>
      <w:bCs/>
      <w:kern w:val="36"/>
      <w:sz w:val="48"/>
      <w:szCs w:val="48"/>
      <w:lang w:val="en-GB"/>
    </w:rPr>
  </w:style>
  <w:style w:type="character" w:styleId="Hyperlink">
    <w:name w:val="Hyperlink"/>
    <w:basedOn w:val="DefaultParagraphFont"/>
    <w:uiPriority w:val="99"/>
    <w:unhideWhenUsed/>
    <w:rsid w:val="001152B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62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01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62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/business-2201171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ailii.org/uk/cases/UKUT/IAC/2015/43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6176</Characters>
  <Application>Microsoft Office Word</Application>
  <DocSecurity>0</DocSecurity>
  <Lines>51</Lines>
  <Paragraphs>14</Paragraphs>
  <ScaleCrop>false</ScaleCrop>
  <Company>Nicholas Ostrowski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Ostrowski</dc:creator>
  <cp:lastModifiedBy>TOUGH</cp:lastModifiedBy>
  <cp:revision>2</cp:revision>
  <dcterms:created xsi:type="dcterms:W3CDTF">2016-02-11T12:52:00Z</dcterms:created>
  <dcterms:modified xsi:type="dcterms:W3CDTF">2016-02-11T12:52:00Z</dcterms:modified>
</cp:coreProperties>
</file>